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D5E" w:rsidRDefault="007F2D5E" w:rsidP="00533FCA">
      <w:pPr>
        <w:spacing w:line="360" w:lineRule="auto"/>
        <w:rPr>
          <w:b/>
          <w:color w:val="000000"/>
          <w:spacing w:val="20"/>
        </w:rPr>
      </w:pPr>
    </w:p>
    <w:p w:rsidR="007F2D5E" w:rsidRPr="003E6212" w:rsidRDefault="007F2D5E" w:rsidP="007F2D5E">
      <w:pPr>
        <w:spacing w:line="360" w:lineRule="auto"/>
        <w:jc w:val="center"/>
        <w:rPr>
          <w:color w:val="000000"/>
          <w:spacing w:val="20"/>
          <w:sz w:val="32"/>
          <w:szCs w:val="32"/>
        </w:rPr>
      </w:pPr>
      <w:r w:rsidRPr="003E6212">
        <w:rPr>
          <w:b/>
          <w:color w:val="000000"/>
          <w:spacing w:val="20"/>
          <w:sz w:val="32"/>
          <w:szCs w:val="32"/>
        </w:rPr>
        <w:t>Jelentkezési lap</w:t>
      </w:r>
      <w:r w:rsidRPr="003E6212">
        <w:rPr>
          <w:color w:val="000000"/>
          <w:spacing w:val="20"/>
          <w:sz w:val="32"/>
          <w:szCs w:val="32"/>
        </w:rPr>
        <w:t xml:space="preserve"> </w:t>
      </w:r>
    </w:p>
    <w:p w:rsidR="007F2D5E" w:rsidRPr="00BD0BD5" w:rsidRDefault="007F2D5E" w:rsidP="007F2D5E">
      <w:pPr>
        <w:spacing w:line="360" w:lineRule="auto"/>
        <w:jc w:val="center"/>
        <w:rPr>
          <w:color w:val="000000"/>
          <w:spacing w:val="20"/>
        </w:rPr>
      </w:pPr>
      <w:r w:rsidRPr="00BD0BD5">
        <w:rPr>
          <w:color w:val="000000"/>
          <w:spacing w:val="20"/>
        </w:rPr>
        <w:t>kollégiumi felvételhez</w:t>
      </w:r>
    </w:p>
    <w:p w:rsidR="007F2D5E" w:rsidRPr="00BD0BD5" w:rsidRDefault="007F2D5E" w:rsidP="007F2D5E">
      <w:pPr>
        <w:spacing w:line="276" w:lineRule="auto"/>
        <w:ind w:left="10" w:hanging="10"/>
        <w:jc w:val="both"/>
        <w:rPr>
          <w:color w:val="000000"/>
        </w:rPr>
      </w:pPr>
    </w:p>
    <w:p w:rsidR="007F2D5E" w:rsidRDefault="007F2D5E" w:rsidP="007F2D5E">
      <w:pPr>
        <w:spacing w:line="276" w:lineRule="auto"/>
        <w:ind w:left="10" w:hanging="10"/>
        <w:jc w:val="both"/>
        <w:rPr>
          <w:color w:val="000000"/>
        </w:rPr>
      </w:pPr>
      <w:r w:rsidRPr="00BD0BD5">
        <w:rPr>
          <w:color w:val="000000"/>
        </w:rPr>
        <w:t>Alulírott ………………………………</w:t>
      </w:r>
      <w:proofErr w:type="gramStart"/>
      <w:r w:rsidRPr="00BD0BD5">
        <w:rPr>
          <w:color w:val="000000"/>
        </w:rPr>
        <w:t>…….</w:t>
      </w:r>
      <w:proofErr w:type="gramEnd"/>
      <w:r w:rsidRPr="00BD0BD5">
        <w:rPr>
          <w:color w:val="000000"/>
        </w:rPr>
        <w:t xml:space="preserve">. (szülő/gondviselő) </w:t>
      </w:r>
      <w:r w:rsidRPr="00BD0BD5">
        <w:rPr>
          <w:b/>
          <w:color w:val="000000"/>
        </w:rPr>
        <w:t xml:space="preserve">kérem </w:t>
      </w:r>
      <w:r w:rsidRPr="00BD0BD5">
        <w:rPr>
          <w:color w:val="000000"/>
        </w:rPr>
        <w:t xml:space="preserve">gyermekem elhelyezését a </w:t>
      </w:r>
      <w:r w:rsidR="00533FCA" w:rsidRPr="00533FCA">
        <w:rPr>
          <w:b/>
          <w:color w:val="000000"/>
          <w:sz w:val="32"/>
          <w:szCs w:val="32"/>
        </w:rPr>
        <w:t>202</w:t>
      </w:r>
      <w:r w:rsidR="00CE13F9">
        <w:rPr>
          <w:b/>
          <w:color w:val="000000"/>
          <w:sz w:val="32"/>
          <w:szCs w:val="32"/>
        </w:rPr>
        <w:t>5</w:t>
      </w:r>
      <w:r w:rsidR="00533FCA" w:rsidRPr="00533FCA">
        <w:rPr>
          <w:b/>
          <w:color w:val="000000"/>
          <w:sz w:val="32"/>
          <w:szCs w:val="32"/>
        </w:rPr>
        <w:t>/202</w:t>
      </w:r>
      <w:r w:rsidR="00CE13F9">
        <w:rPr>
          <w:b/>
          <w:color w:val="000000"/>
          <w:sz w:val="32"/>
          <w:szCs w:val="32"/>
        </w:rPr>
        <w:t>6</w:t>
      </w:r>
      <w:r w:rsidR="00533FCA">
        <w:rPr>
          <w:b/>
          <w:color w:val="000000"/>
        </w:rPr>
        <w:t>-</w:t>
      </w:r>
      <w:r w:rsidR="00CE13F9">
        <w:rPr>
          <w:b/>
          <w:color w:val="000000"/>
        </w:rPr>
        <w:t>o</w:t>
      </w:r>
      <w:r w:rsidRPr="00BD0BD5">
        <w:rPr>
          <w:b/>
          <w:color w:val="000000"/>
        </w:rPr>
        <w:t>s tanévre</w:t>
      </w:r>
      <w:r w:rsidRPr="00BD0BD5">
        <w:rPr>
          <w:color w:val="000000"/>
        </w:rPr>
        <w:t xml:space="preserve"> az alábbi kollégiumban:</w:t>
      </w:r>
    </w:p>
    <w:p w:rsidR="00533FCA" w:rsidRPr="00BD0BD5" w:rsidRDefault="00533FCA" w:rsidP="007F2D5E">
      <w:pPr>
        <w:spacing w:line="276" w:lineRule="auto"/>
        <w:ind w:left="10" w:hanging="10"/>
        <w:jc w:val="both"/>
        <w:rPr>
          <w:color w:val="000000"/>
        </w:rPr>
      </w:pPr>
    </w:p>
    <w:p w:rsidR="007F2D5E" w:rsidRPr="00BD0BD5" w:rsidRDefault="007F2D5E" w:rsidP="007F2D5E">
      <w:pPr>
        <w:spacing w:line="276" w:lineRule="auto"/>
        <w:ind w:left="10" w:hanging="10"/>
        <w:jc w:val="both"/>
        <w:rPr>
          <w:color w:val="000000"/>
        </w:rPr>
      </w:pPr>
    </w:p>
    <w:tbl>
      <w:tblPr>
        <w:tblStyle w:val="Rcsostblzat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6814"/>
      </w:tblGrid>
      <w:tr w:rsidR="007F2D5E" w:rsidRPr="00BD0BD5" w:rsidTr="006065E4">
        <w:tc>
          <w:tcPr>
            <w:tcW w:w="2537" w:type="dxa"/>
          </w:tcPr>
          <w:p w:rsidR="007F2D5E" w:rsidRPr="00BD0BD5" w:rsidRDefault="007F2D5E" w:rsidP="006065E4">
            <w:pPr>
              <w:spacing w:line="276" w:lineRule="auto"/>
              <w:jc w:val="both"/>
              <w:rPr>
                <w:color w:val="000000"/>
              </w:rPr>
            </w:pPr>
            <w:r w:rsidRPr="00BD0BD5">
              <w:rPr>
                <w:color w:val="000000"/>
              </w:rPr>
              <w:t>Intézmény neve:</w:t>
            </w:r>
          </w:p>
        </w:tc>
        <w:tc>
          <w:tcPr>
            <w:tcW w:w="7081" w:type="dxa"/>
          </w:tcPr>
          <w:p w:rsidR="007F2D5E" w:rsidRPr="008C19AA" w:rsidRDefault="007F2D5E" w:rsidP="006065E4">
            <w:pPr>
              <w:spacing w:line="276" w:lineRule="auto"/>
              <w:jc w:val="both"/>
              <w:rPr>
                <w:b/>
                <w:color w:val="000000"/>
              </w:rPr>
            </w:pPr>
            <w:r w:rsidRPr="008C19AA">
              <w:rPr>
                <w:b/>
                <w:color w:val="000000"/>
              </w:rPr>
              <w:t xml:space="preserve">Kiskunhalasi </w:t>
            </w:r>
            <w:proofErr w:type="spellStart"/>
            <w:r w:rsidRPr="008C19AA">
              <w:rPr>
                <w:b/>
                <w:color w:val="000000"/>
              </w:rPr>
              <w:t>SzC</w:t>
            </w:r>
            <w:proofErr w:type="spellEnd"/>
            <w:r w:rsidRPr="008C19AA">
              <w:rPr>
                <w:b/>
                <w:color w:val="000000"/>
              </w:rPr>
              <w:t xml:space="preserve"> 013104 Kiskunfélegyházi Kossuth Lajos Technikum, Szakképző Iskola és Kollégium</w:t>
            </w:r>
          </w:p>
        </w:tc>
      </w:tr>
      <w:tr w:rsidR="007F2D5E" w:rsidRPr="00BD0BD5" w:rsidTr="006065E4">
        <w:tc>
          <w:tcPr>
            <w:tcW w:w="2537" w:type="dxa"/>
          </w:tcPr>
          <w:p w:rsidR="007F2D5E" w:rsidRPr="00BD0BD5" w:rsidRDefault="007F2D5E" w:rsidP="006065E4">
            <w:pPr>
              <w:spacing w:line="276" w:lineRule="auto"/>
              <w:jc w:val="both"/>
              <w:rPr>
                <w:color w:val="000000"/>
              </w:rPr>
            </w:pPr>
          </w:p>
          <w:p w:rsidR="007F2D5E" w:rsidRPr="00BD0BD5" w:rsidRDefault="007F2D5E" w:rsidP="006065E4">
            <w:pPr>
              <w:spacing w:line="276" w:lineRule="auto"/>
              <w:jc w:val="both"/>
              <w:rPr>
                <w:color w:val="000000"/>
              </w:rPr>
            </w:pPr>
            <w:r w:rsidRPr="00BD0BD5">
              <w:rPr>
                <w:color w:val="000000"/>
              </w:rPr>
              <w:t>Kollégium címe:</w:t>
            </w:r>
          </w:p>
        </w:tc>
        <w:tc>
          <w:tcPr>
            <w:tcW w:w="7081" w:type="dxa"/>
          </w:tcPr>
          <w:p w:rsidR="007F2D5E" w:rsidRPr="00BD0BD5" w:rsidRDefault="007F2D5E" w:rsidP="006065E4">
            <w:pPr>
              <w:spacing w:line="276" w:lineRule="auto"/>
              <w:jc w:val="both"/>
              <w:rPr>
                <w:color w:val="000000"/>
              </w:rPr>
            </w:pPr>
          </w:p>
          <w:p w:rsidR="007F2D5E" w:rsidRDefault="007F2D5E" w:rsidP="006065E4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6100 Kiskunfélegyháza, Kossuth u. 34.</w:t>
            </w:r>
          </w:p>
          <w:p w:rsidR="00533FCA" w:rsidRPr="00BD0BD5" w:rsidRDefault="00533FCA" w:rsidP="006065E4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F2D5E" w:rsidRPr="00BD0BD5" w:rsidRDefault="007F2D5E" w:rsidP="007F2D5E">
      <w:pPr>
        <w:ind w:right="-337"/>
        <w:rPr>
          <w:b/>
        </w:rPr>
      </w:pPr>
      <w:r w:rsidRPr="00BD0BD5">
        <w:rPr>
          <w:b/>
        </w:rPr>
        <w:t>Jelentkező (tanuló) adatai: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9"/>
        <w:gridCol w:w="5399"/>
      </w:tblGrid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Neve: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Születési hely, idő: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Állandó lakóhelye / értesítési címe: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4112D1" w:rsidRPr="00BD0BD5" w:rsidTr="007F5716">
        <w:tc>
          <w:tcPr>
            <w:tcW w:w="3889" w:type="dxa"/>
            <w:shd w:val="clear" w:color="auto" w:fill="auto"/>
          </w:tcPr>
          <w:p w:rsidR="004112D1" w:rsidRPr="00BD0BD5" w:rsidRDefault="004112D1" w:rsidP="006065E4">
            <w:r>
              <w:t>Telefonszám: (tanuló)</w:t>
            </w:r>
          </w:p>
        </w:tc>
        <w:tc>
          <w:tcPr>
            <w:tcW w:w="5399" w:type="dxa"/>
            <w:shd w:val="clear" w:color="auto" w:fill="auto"/>
          </w:tcPr>
          <w:p w:rsidR="004112D1" w:rsidRPr="00BD0BD5" w:rsidRDefault="004112D1" w:rsidP="006065E4">
            <w:r>
              <w:t>…………………………………</w:t>
            </w:r>
          </w:p>
        </w:tc>
      </w:tr>
      <w:tr w:rsidR="004112D1" w:rsidRPr="00BD0BD5" w:rsidTr="007F5716">
        <w:tc>
          <w:tcPr>
            <w:tcW w:w="3889" w:type="dxa"/>
            <w:shd w:val="clear" w:color="auto" w:fill="auto"/>
          </w:tcPr>
          <w:p w:rsidR="004112D1" w:rsidRPr="00BD0BD5" w:rsidRDefault="004112D1" w:rsidP="006065E4"/>
        </w:tc>
        <w:tc>
          <w:tcPr>
            <w:tcW w:w="5399" w:type="dxa"/>
            <w:shd w:val="clear" w:color="auto" w:fill="auto"/>
          </w:tcPr>
          <w:p w:rsidR="004112D1" w:rsidRPr="00BD0BD5" w:rsidRDefault="004112D1" w:rsidP="006065E4"/>
        </w:tc>
      </w:tr>
      <w:tr w:rsidR="004112D1" w:rsidRPr="00BD0BD5" w:rsidTr="007F5716">
        <w:tc>
          <w:tcPr>
            <w:tcW w:w="3889" w:type="dxa"/>
            <w:shd w:val="clear" w:color="auto" w:fill="auto"/>
          </w:tcPr>
          <w:p w:rsidR="004112D1" w:rsidRPr="00BD0BD5" w:rsidRDefault="004112D1" w:rsidP="006065E4">
            <w:r>
              <w:t>E-mail cím: (tanuló)</w:t>
            </w:r>
          </w:p>
        </w:tc>
        <w:tc>
          <w:tcPr>
            <w:tcW w:w="5399" w:type="dxa"/>
            <w:shd w:val="clear" w:color="auto" w:fill="auto"/>
          </w:tcPr>
          <w:p w:rsidR="004112D1" w:rsidRPr="00BD0BD5" w:rsidRDefault="004112D1" w:rsidP="006065E4">
            <w:r>
              <w:t>…………………………………</w:t>
            </w:r>
          </w:p>
        </w:tc>
      </w:tr>
      <w:tr w:rsidR="004112D1" w:rsidRPr="00BD0BD5" w:rsidTr="007F5716">
        <w:tc>
          <w:tcPr>
            <w:tcW w:w="3889" w:type="dxa"/>
            <w:shd w:val="clear" w:color="auto" w:fill="auto"/>
          </w:tcPr>
          <w:p w:rsidR="004112D1" w:rsidRPr="00BD0BD5" w:rsidRDefault="004112D1" w:rsidP="006065E4"/>
        </w:tc>
        <w:tc>
          <w:tcPr>
            <w:tcW w:w="5399" w:type="dxa"/>
            <w:shd w:val="clear" w:color="auto" w:fill="auto"/>
          </w:tcPr>
          <w:p w:rsidR="004112D1" w:rsidRPr="00BD0BD5" w:rsidRDefault="004112D1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Anyja neve:</w:t>
            </w:r>
            <w:r w:rsidR="00B154AD">
              <w:t xml:space="preserve"> (leánykori)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Szülő/ gondviselő neve: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0B6918" w:rsidRPr="00BD0BD5" w:rsidTr="007F5716">
        <w:tc>
          <w:tcPr>
            <w:tcW w:w="3889" w:type="dxa"/>
            <w:shd w:val="clear" w:color="auto" w:fill="auto"/>
          </w:tcPr>
          <w:p w:rsidR="000B6918" w:rsidRPr="00BD0BD5" w:rsidRDefault="000B6918" w:rsidP="006065E4">
            <w:r>
              <w:t>Telefonszáma:</w:t>
            </w:r>
            <w:r w:rsidR="00BB6DF3">
              <w:t xml:space="preserve"> (szülő/gondviselő)</w:t>
            </w:r>
          </w:p>
        </w:tc>
        <w:tc>
          <w:tcPr>
            <w:tcW w:w="5399" w:type="dxa"/>
            <w:shd w:val="clear" w:color="auto" w:fill="auto"/>
          </w:tcPr>
          <w:p w:rsidR="000B6918" w:rsidRPr="00BD0BD5" w:rsidRDefault="000B6918" w:rsidP="006065E4">
            <w:r>
              <w:t>…………………………………</w:t>
            </w:r>
          </w:p>
        </w:tc>
      </w:tr>
      <w:tr w:rsidR="000B6918" w:rsidRPr="00BD0BD5" w:rsidTr="007F5716">
        <w:tc>
          <w:tcPr>
            <w:tcW w:w="3889" w:type="dxa"/>
            <w:shd w:val="clear" w:color="auto" w:fill="auto"/>
          </w:tcPr>
          <w:p w:rsidR="000B6918" w:rsidRPr="00BD0BD5" w:rsidRDefault="000B6918" w:rsidP="006065E4"/>
        </w:tc>
        <w:tc>
          <w:tcPr>
            <w:tcW w:w="5399" w:type="dxa"/>
            <w:shd w:val="clear" w:color="auto" w:fill="auto"/>
          </w:tcPr>
          <w:p w:rsidR="000B6918" w:rsidRPr="00BD0BD5" w:rsidRDefault="000B6918" w:rsidP="006065E4"/>
        </w:tc>
      </w:tr>
      <w:tr w:rsidR="000B6918" w:rsidRPr="00BD0BD5" w:rsidTr="007F5716">
        <w:tc>
          <w:tcPr>
            <w:tcW w:w="3889" w:type="dxa"/>
            <w:shd w:val="clear" w:color="auto" w:fill="auto"/>
          </w:tcPr>
          <w:p w:rsidR="000B6918" w:rsidRPr="00BD0BD5" w:rsidRDefault="000B6918" w:rsidP="006065E4">
            <w:r>
              <w:t>E-mail címe:</w:t>
            </w:r>
            <w:r w:rsidR="00BB6DF3">
              <w:t xml:space="preserve"> (szülő/gondviselő)</w:t>
            </w:r>
            <w:bookmarkStart w:id="0" w:name="_GoBack"/>
            <w:bookmarkEnd w:id="0"/>
          </w:p>
        </w:tc>
        <w:tc>
          <w:tcPr>
            <w:tcW w:w="5399" w:type="dxa"/>
            <w:shd w:val="clear" w:color="auto" w:fill="auto"/>
          </w:tcPr>
          <w:p w:rsidR="000B6918" w:rsidRPr="00BD0BD5" w:rsidRDefault="000B6918" w:rsidP="006065E4">
            <w:r>
              <w:t>…………………………………</w:t>
            </w:r>
          </w:p>
        </w:tc>
      </w:tr>
      <w:tr w:rsidR="000B6918" w:rsidRPr="00BD0BD5" w:rsidTr="007F5716">
        <w:tc>
          <w:tcPr>
            <w:tcW w:w="3889" w:type="dxa"/>
            <w:shd w:val="clear" w:color="auto" w:fill="auto"/>
          </w:tcPr>
          <w:p w:rsidR="000B6918" w:rsidRPr="00BD0BD5" w:rsidRDefault="000B6918" w:rsidP="006065E4"/>
        </w:tc>
        <w:tc>
          <w:tcPr>
            <w:tcW w:w="5399" w:type="dxa"/>
            <w:shd w:val="clear" w:color="auto" w:fill="auto"/>
          </w:tcPr>
          <w:p w:rsidR="000B6918" w:rsidRPr="00BD0BD5" w:rsidRDefault="000B6918" w:rsidP="006065E4"/>
        </w:tc>
      </w:tr>
      <w:tr w:rsidR="007F2D5E" w:rsidRPr="00BD0BD5" w:rsidTr="007F5716">
        <w:trPr>
          <w:trHeight w:val="228"/>
        </w:trPr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Állampolgársága:</w:t>
            </w:r>
            <w:r w:rsidR="00791D4D">
              <w:t xml:space="preserve"> (tanuló)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533FCA" w:rsidP="006065E4">
            <w:r>
              <w:t>Középiskola neve 202</w:t>
            </w:r>
            <w:r w:rsidR="00CE13F9">
              <w:t>5</w:t>
            </w:r>
            <w:r>
              <w:t>/202</w:t>
            </w:r>
            <w:r w:rsidR="00CE13F9">
              <w:t>6</w:t>
            </w:r>
            <w:r>
              <w:t>-</w:t>
            </w:r>
            <w:r w:rsidR="00CE13F9">
              <w:t>o</w:t>
            </w:r>
            <w:r w:rsidR="007F2D5E" w:rsidRPr="00BD0BD5">
              <w:t>s tanévben: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 xml:space="preserve">Leendő osztálya </w:t>
            </w:r>
            <w:r w:rsidR="00533FCA">
              <w:t>202</w:t>
            </w:r>
            <w:r w:rsidR="00CE13F9">
              <w:t>5</w:t>
            </w:r>
            <w:r w:rsidR="00533FCA">
              <w:t>/202</w:t>
            </w:r>
            <w:r w:rsidR="00CE13F9">
              <w:t>6</w:t>
            </w:r>
            <w:r w:rsidR="00533FCA">
              <w:t>-</w:t>
            </w:r>
            <w:r w:rsidR="00CE13F9">
              <w:t>o</w:t>
            </w:r>
            <w:r w:rsidRPr="00BD0BD5">
              <w:t>s tanévben: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Pr="00BD0BD5" w:rsidRDefault="007F2D5E" w:rsidP="006065E4"/>
        </w:tc>
      </w:tr>
      <w:tr w:rsidR="007F2D5E" w:rsidRPr="00BD0BD5" w:rsidTr="007F5716">
        <w:tc>
          <w:tcPr>
            <w:tcW w:w="3889" w:type="dxa"/>
            <w:shd w:val="clear" w:color="auto" w:fill="auto"/>
          </w:tcPr>
          <w:p w:rsidR="007F2D5E" w:rsidRPr="00BD0BD5" w:rsidRDefault="007F2D5E" w:rsidP="006065E4">
            <w:r w:rsidRPr="00BD0BD5">
              <w:t>Szakképesítésének neve:</w:t>
            </w:r>
          </w:p>
        </w:tc>
        <w:tc>
          <w:tcPr>
            <w:tcW w:w="5399" w:type="dxa"/>
            <w:shd w:val="clear" w:color="auto" w:fill="auto"/>
          </w:tcPr>
          <w:p w:rsidR="007F2D5E" w:rsidRDefault="007F2D5E" w:rsidP="006065E4">
            <w:r w:rsidRPr="00BD0BD5">
              <w:t>…………………………………</w:t>
            </w:r>
          </w:p>
          <w:p w:rsidR="007F2D5E" w:rsidRDefault="007F2D5E" w:rsidP="006065E4"/>
          <w:p w:rsidR="007F2D5E" w:rsidRPr="00BD0BD5" w:rsidRDefault="007F2D5E" w:rsidP="006065E4"/>
        </w:tc>
      </w:tr>
      <w:tr w:rsidR="007F2D5E" w:rsidRPr="00BD0BD5" w:rsidTr="007F5716">
        <w:tc>
          <w:tcPr>
            <w:tcW w:w="9288" w:type="dxa"/>
            <w:gridSpan w:val="2"/>
            <w:shd w:val="clear" w:color="auto" w:fill="auto"/>
          </w:tcPr>
          <w:p w:rsidR="007F2D5E" w:rsidRPr="00BD0BD5" w:rsidRDefault="007F2D5E" w:rsidP="006065E4">
            <w:r w:rsidRPr="00BD0BD5">
              <w:t>Képzés típusa: *</w:t>
            </w:r>
          </w:p>
          <w:p w:rsidR="007F2D5E" w:rsidRDefault="007F2D5E" w:rsidP="006065E4">
            <w:pPr>
              <w:jc w:val="center"/>
              <w:rPr>
                <w:b/>
              </w:rPr>
            </w:pPr>
            <w:r w:rsidRPr="00BD0BD5">
              <w:rPr>
                <w:b/>
              </w:rPr>
              <w:t>technikum</w:t>
            </w:r>
            <w:r w:rsidRPr="00BD0BD5">
              <w:t xml:space="preserve">                               </w:t>
            </w:r>
            <w:r w:rsidRPr="00BD0BD5">
              <w:rPr>
                <w:b/>
              </w:rPr>
              <w:t>szakképző iskola</w:t>
            </w:r>
            <w:r w:rsidRPr="00BD0BD5">
              <w:t xml:space="preserve">                                 </w:t>
            </w:r>
            <w:r w:rsidRPr="00CE13F9">
              <w:rPr>
                <w:b/>
              </w:rPr>
              <w:t xml:space="preserve"> </w:t>
            </w:r>
            <w:r w:rsidR="00CE13F9" w:rsidRPr="00CE13F9">
              <w:rPr>
                <w:b/>
              </w:rPr>
              <w:t>szakiskola</w:t>
            </w:r>
          </w:p>
          <w:p w:rsidR="007F2D5E" w:rsidRPr="00BD0BD5" w:rsidRDefault="007F2D5E" w:rsidP="006065E4">
            <w:pPr>
              <w:jc w:val="center"/>
            </w:pPr>
          </w:p>
        </w:tc>
      </w:tr>
      <w:tr w:rsidR="007F2D5E" w:rsidRPr="00BD0BD5" w:rsidTr="007F5716">
        <w:trPr>
          <w:trHeight w:val="2172"/>
        </w:trPr>
        <w:tc>
          <w:tcPr>
            <w:tcW w:w="9288" w:type="dxa"/>
            <w:gridSpan w:val="2"/>
            <w:shd w:val="clear" w:color="auto" w:fill="auto"/>
          </w:tcPr>
          <w:p w:rsidR="007F2D5E" w:rsidRPr="00BD0BD5" w:rsidRDefault="007F2D5E" w:rsidP="005901DE">
            <w:pPr>
              <w:jc w:val="center"/>
            </w:pPr>
            <w:r w:rsidRPr="00BD0BD5">
              <w:lastRenderedPageBreak/>
              <w:t xml:space="preserve">Első vagy második szakképesítését </w:t>
            </w:r>
            <w:proofErr w:type="gramStart"/>
            <w:r w:rsidRPr="00BD0BD5">
              <w:t>szerzi?*</w:t>
            </w:r>
            <w:proofErr w:type="gramEnd"/>
          </w:p>
          <w:p w:rsidR="007F2D5E" w:rsidRPr="00BD0BD5" w:rsidRDefault="007F2D5E" w:rsidP="005901DE">
            <w:pPr>
              <w:jc w:val="center"/>
            </w:pPr>
          </w:p>
          <w:p w:rsidR="007F2D5E" w:rsidRPr="00BD0BD5" w:rsidRDefault="007F2D5E" w:rsidP="005901DE">
            <w:pPr>
              <w:jc w:val="center"/>
            </w:pPr>
          </w:p>
          <w:p w:rsidR="003E6212" w:rsidRPr="00533FCA" w:rsidRDefault="007F2D5E" w:rsidP="005901DE">
            <w:pPr>
              <w:jc w:val="center"/>
              <w:rPr>
                <w:b/>
              </w:rPr>
            </w:pPr>
            <w:r w:rsidRPr="00BD0BD5">
              <w:rPr>
                <w:b/>
              </w:rPr>
              <w:t>első</w:t>
            </w:r>
            <w:r w:rsidRPr="00BD0BD5">
              <w:t xml:space="preserve"> szakma</w:t>
            </w:r>
            <w:r w:rsidR="005901DE">
              <w:t>-</w:t>
            </w:r>
            <w:r w:rsidR="005901DE" w:rsidRPr="005901DE">
              <w:rPr>
                <w:b/>
              </w:rPr>
              <w:t>másod</w:t>
            </w:r>
            <w:r w:rsidR="005901DE">
              <w:t xml:space="preserve"> szakma</w:t>
            </w:r>
          </w:p>
        </w:tc>
      </w:tr>
    </w:tbl>
    <w:p w:rsidR="007F2D5E" w:rsidRPr="00BD0BD5" w:rsidRDefault="007F2D5E" w:rsidP="007F5716">
      <w:pPr>
        <w:spacing w:after="4" w:line="266" w:lineRule="auto"/>
        <w:jc w:val="both"/>
        <w:rPr>
          <w:color w:val="000000"/>
        </w:rPr>
      </w:pPr>
      <w:r w:rsidRPr="00BD0BD5">
        <w:rPr>
          <w:color w:val="000000"/>
        </w:rPr>
        <w:t>A kollégiumi felvétel feltétele a Házirendben foglaltak megismerése és elfogadása. A dokumentum elérhető a kollégiumban papír alapon, valamint az az alábbi linken olvasható:</w:t>
      </w:r>
    </w:p>
    <w:p w:rsidR="007F2D5E" w:rsidRPr="00BD0BD5" w:rsidRDefault="007F2D5E" w:rsidP="007F2D5E">
      <w:pPr>
        <w:spacing w:after="4" w:line="266" w:lineRule="auto"/>
        <w:ind w:left="22" w:hanging="10"/>
        <w:jc w:val="both"/>
        <w:rPr>
          <w:color w:val="000000"/>
        </w:rPr>
      </w:pPr>
    </w:p>
    <w:p w:rsidR="007F2D5E" w:rsidRPr="00BD0BD5" w:rsidRDefault="007F2D5E" w:rsidP="007F2D5E">
      <w:pPr>
        <w:ind w:left="12"/>
        <w:rPr>
          <w:color w:val="000000"/>
        </w:rPr>
      </w:pPr>
    </w:p>
    <w:p w:rsidR="007F2D5E" w:rsidRPr="00916618" w:rsidRDefault="007F2D5E" w:rsidP="007F2D5E">
      <w:pPr>
        <w:ind w:left="12"/>
        <w:rPr>
          <w:b/>
          <w:color w:val="000000"/>
        </w:rPr>
      </w:pPr>
      <w:r w:rsidRPr="00916618">
        <w:rPr>
          <w:b/>
          <w:color w:val="000000"/>
        </w:rPr>
        <w:t>www.</w:t>
      </w:r>
      <w:r w:rsidR="007F5716">
        <w:rPr>
          <w:b/>
          <w:color w:val="000000"/>
        </w:rPr>
        <w:t>kszckossuth.hu</w:t>
      </w:r>
    </w:p>
    <w:p w:rsidR="007F2D5E" w:rsidRPr="00BD0BD5" w:rsidRDefault="007F2D5E" w:rsidP="007F2D5E">
      <w:pPr>
        <w:ind w:left="12"/>
        <w:rPr>
          <w:color w:val="000000"/>
        </w:rPr>
      </w:pPr>
    </w:p>
    <w:p w:rsidR="007F2D5E" w:rsidRPr="00BD0BD5" w:rsidRDefault="007F2D5E" w:rsidP="007F2D5E">
      <w:pPr>
        <w:spacing w:after="4" w:line="266" w:lineRule="auto"/>
        <w:ind w:left="22" w:hanging="10"/>
        <w:jc w:val="both"/>
        <w:rPr>
          <w:color w:val="000000"/>
        </w:rPr>
      </w:pPr>
      <w:r w:rsidRPr="00BD0BD5">
        <w:rPr>
          <w:color w:val="000000"/>
        </w:rPr>
        <w:t>Jelen felek kérelemben foglaltakat elolvasták, értelmezték, és mint akaratukkal mindenben megegyezőt, aláírták.</w:t>
      </w:r>
    </w:p>
    <w:p w:rsidR="007F2D5E" w:rsidRPr="00BD0BD5" w:rsidRDefault="007F2D5E" w:rsidP="007F2D5E">
      <w:pPr>
        <w:rPr>
          <w:color w:val="000000"/>
        </w:rPr>
      </w:pPr>
    </w:p>
    <w:p w:rsidR="007F2D5E" w:rsidRPr="00BD0BD5" w:rsidRDefault="007F2D5E" w:rsidP="007F2D5E">
      <w:pPr>
        <w:rPr>
          <w:color w:val="000000"/>
        </w:rPr>
      </w:pPr>
    </w:p>
    <w:p w:rsidR="007F2D5E" w:rsidRPr="00BD0BD5" w:rsidRDefault="007F2D5E" w:rsidP="007F2D5E">
      <w:pPr>
        <w:rPr>
          <w:color w:val="000000"/>
        </w:rPr>
      </w:pPr>
    </w:p>
    <w:p w:rsidR="007F2D5E" w:rsidRPr="00BD0BD5" w:rsidRDefault="007F2D5E" w:rsidP="007F2D5E">
      <w:pPr>
        <w:tabs>
          <w:tab w:val="center" w:pos="4261"/>
          <w:tab w:val="center" w:pos="4969"/>
          <w:tab w:val="center" w:pos="7720"/>
        </w:tabs>
        <w:spacing w:after="4" w:line="266" w:lineRule="auto"/>
        <w:rPr>
          <w:color w:val="000000"/>
        </w:rPr>
      </w:pPr>
      <w:r w:rsidRPr="00BD0BD5">
        <w:rPr>
          <w:color w:val="000000"/>
        </w:rPr>
        <w:t xml:space="preserve">         ___________________________  </w:t>
      </w:r>
      <w:r w:rsidRPr="00BD0BD5">
        <w:rPr>
          <w:color w:val="000000"/>
        </w:rPr>
        <w:tab/>
      </w:r>
      <w:r w:rsidRPr="00BD0BD5">
        <w:rPr>
          <w:color w:val="000000"/>
        </w:rPr>
        <w:tab/>
      </w:r>
      <w:r w:rsidRPr="00BD0BD5">
        <w:rPr>
          <w:color w:val="000000"/>
        </w:rPr>
        <w:tab/>
        <w:t xml:space="preserve">                 ___________________________  </w:t>
      </w:r>
    </w:p>
    <w:p w:rsidR="007F2D5E" w:rsidRPr="00BD0BD5" w:rsidRDefault="007F2D5E" w:rsidP="007F2D5E">
      <w:pPr>
        <w:spacing w:after="4" w:line="266" w:lineRule="auto"/>
        <w:ind w:left="187" w:hanging="10"/>
      </w:pPr>
      <w:r w:rsidRPr="00BD0BD5">
        <w:t xml:space="preserve">              szülő/törvényes képviselő</w:t>
      </w:r>
      <w:r w:rsidRPr="00BD0BD5">
        <w:tab/>
      </w:r>
      <w:r w:rsidRPr="00BD0BD5">
        <w:tab/>
      </w:r>
      <w:r w:rsidRPr="00BD0BD5">
        <w:tab/>
      </w:r>
      <w:r w:rsidRPr="00BD0BD5">
        <w:tab/>
      </w:r>
      <w:r w:rsidRPr="00BD0BD5">
        <w:tab/>
      </w:r>
      <w:r w:rsidRPr="00BD0BD5">
        <w:tab/>
        <w:t xml:space="preserve">           tanuló </w:t>
      </w:r>
    </w:p>
    <w:p w:rsidR="007F2D5E" w:rsidRPr="00BD0BD5" w:rsidRDefault="007F2D5E" w:rsidP="007F2D5E">
      <w:pPr>
        <w:spacing w:after="4" w:line="266" w:lineRule="auto"/>
        <w:rPr>
          <w:color w:val="000000"/>
        </w:rPr>
      </w:pPr>
    </w:p>
    <w:p w:rsidR="007F2D5E" w:rsidRPr="00BD0BD5" w:rsidRDefault="007F2D5E" w:rsidP="007F2D5E">
      <w:pPr>
        <w:spacing w:after="4" w:line="266" w:lineRule="auto"/>
        <w:rPr>
          <w:color w:val="000000"/>
        </w:rPr>
      </w:pPr>
    </w:p>
    <w:p w:rsidR="007F2D5E" w:rsidRPr="00BD0BD5" w:rsidRDefault="007F2D5E" w:rsidP="007F2D5E">
      <w:pPr>
        <w:spacing w:after="4" w:line="266" w:lineRule="auto"/>
        <w:rPr>
          <w:color w:val="000000"/>
        </w:rPr>
      </w:pPr>
      <w:r w:rsidRPr="00BD0BD5">
        <w:rPr>
          <w:color w:val="000000"/>
        </w:rPr>
        <w:t>Kis</w:t>
      </w:r>
      <w:r w:rsidR="007F5716">
        <w:rPr>
          <w:color w:val="000000"/>
        </w:rPr>
        <w:t>kunfélegyháza</w:t>
      </w:r>
      <w:r w:rsidRPr="00BD0BD5">
        <w:rPr>
          <w:color w:val="000000"/>
        </w:rPr>
        <w:t>, …</w:t>
      </w:r>
      <w:proofErr w:type="gramStart"/>
      <w:r w:rsidRPr="00BD0BD5">
        <w:rPr>
          <w:color w:val="000000"/>
        </w:rPr>
        <w:t>…….</w:t>
      </w:r>
      <w:proofErr w:type="gramEnd"/>
      <w:r w:rsidRPr="00BD0BD5">
        <w:rPr>
          <w:color w:val="000000"/>
        </w:rPr>
        <w:t xml:space="preserve">. év ……….. hó ….. nap </w:t>
      </w:r>
    </w:p>
    <w:p w:rsidR="007F2D5E" w:rsidRPr="00BD0BD5" w:rsidRDefault="00223A14" w:rsidP="007F2D5E">
      <w:pPr>
        <w:ind w:left="163" w:right="-23"/>
        <w:rPr>
          <w:color w:val="000000"/>
        </w:rPr>
      </w:pPr>
      <w:r>
        <w:rPr>
          <w:noProof/>
        </w:rPr>
      </w:r>
      <w:r>
        <w:rPr>
          <w:noProof/>
        </w:rPr>
        <w:pict>
          <v:group id="Csoportba foglalás 9225" o:spid="_x0000_s1026" style="width:532.55pt;height:1.45pt;mso-position-horizontal-relative:char;mso-position-vertical-relative:line" coordsize="67632,182">
            <v:shape id="Shape 12689" o:spid="_x0000_s1027" style="position:absolute;width:67632;height:182;visibility:visible" coordsize="676325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" adj="0,,0" path="m,l6763258,r,18288l,18288,,e" fillcolor="black" stroked="f" strokeweight="0">
              <v:stroke miterlimit="83231f" joinstyle="miter"/>
              <v:formulas/>
              <v:path arrowok="t" o:connecttype="segments" textboxrect="0,0,6763258,18288"/>
            </v:shape>
            <w10:anchorlock/>
          </v:group>
        </w:pict>
      </w:r>
      <w:r w:rsidR="007F2D5E" w:rsidRPr="00BD0BD5">
        <w:rPr>
          <w:color w:val="000000"/>
        </w:rPr>
        <w:t xml:space="preserve"> </w:t>
      </w:r>
    </w:p>
    <w:p w:rsidR="007F2D5E" w:rsidRPr="00BD0BD5" w:rsidRDefault="007F2D5E" w:rsidP="007F2D5E">
      <w:pPr>
        <w:ind w:left="10" w:right="-184" w:hanging="10"/>
        <w:jc w:val="center"/>
        <w:rPr>
          <w:color w:val="000000"/>
        </w:rPr>
      </w:pPr>
    </w:p>
    <w:p w:rsidR="007F2D5E" w:rsidRPr="008C19AA" w:rsidRDefault="007F2D5E" w:rsidP="007F2D5E">
      <w:pPr>
        <w:ind w:left="10" w:right="-184" w:hanging="10"/>
        <w:jc w:val="center"/>
        <w:rPr>
          <w:b/>
        </w:rPr>
      </w:pPr>
      <w:r w:rsidRPr="00BD0BD5">
        <w:rPr>
          <w:color w:val="000000"/>
        </w:rPr>
        <w:t xml:space="preserve">Kérem a jelentkezési lap visszaküldését </w:t>
      </w:r>
      <w:r w:rsidRPr="00BD0BD5">
        <w:t xml:space="preserve">legkésőbb </w:t>
      </w:r>
      <w:r w:rsidR="00533FCA">
        <w:rPr>
          <w:b/>
          <w:u w:val="single" w:color="000000"/>
        </w:rPr>
        <w:t>202</w:t>
      </w:r>
      <w:r w:rsidR="007F5716">
        <w:rPr>
          <w:b/>
          <w:u w:val="single" w:color="000000"/>
        </w:rPr>
        <w:t>5.</w:t>
      </w:r>
      <w:r w:rsidR="007D0954">
        <w:rPr>
          <w:b/>
          <w:u w:val="single" w:color="000000"/>
        </w:rPr>
        <w:t xml:space="preserve"> </w:t>
      </w:r>
      <w:r w:rsidRPr="008C19AA">
        <w:rPr>
          <w:b/>
          <w:u w:val="single" w:color="000000"/>
        </w:rPr>
        <w:t xml:space="preserve">június 30-ig </w:t>
      </w:r>
      <w:r w:rsidRPr="008C19AA">
        <w:rPr>
          <w:b/>
        </w:rPr>
        <w:t xml:space="preserve">az alábbi címre: </w:t>
      </w:r>
    </w:p>
    <w:p w:rsidR="007F2D5E" w:rsidRPr="008C19AA" w:rsidRDefault="007F2D5E" w:rsidP="007F2D5E">
      <w:pPr>
        <w:ind w:left="10" w:right="-184" w:hanging="10"/>
        <w:jc w:val="center"/>
        <w:rPr>
          <w:b/>
        </w:rPr>
      </w:pPr>
    </w:p>
    <w:p w:rsidR="007F2D5E" w:rsidRDefault="007F2D5E" w:rsidP="007F2D5E">
      <w:pPr>
        <w:ind w:left="10" w:right="-184" w:hanging="10"/>
        <w:jc w:val="center"/>
        <w:rPr>
          <w:b/>
        </w:rPr>
      </w:pPr>
      <w:r w:rsidRPr="00916618">
        <w:rPr>
          <w:b/>
        </w:rPr>
        <w:t xml:space="preserve">Kiskunhalasi Szakképzési Centrum 013104    </w:t>
      </w:r>
    </w:p>
    <w:p w:rsidR="007F2D5E" w:rsidRPr="00916618" w:rsidRDefault="007F2D5E" w:rsidP="007F2D5E">
      <w:pPr>
        <w:ind w:left="10" w:right="-184" w:hanging="10"/>
        <w:jc w:val="center"/>
        <w:rPr>
          <w:b/>
        </w:rPr>
      </w:pPr>
      <w:r>
        <w:rPr>
          <w:b/>
        </w:rPr>
        <w:t>6100 Kiskunfélegyháza, Kossuth u. 34.</w:t>
      </w:r>
    </w:p>
    <w:p w:rsidR="007F2D5E" w:rsidRPr="00BD0BD5" w:rsidRDefault="007F2D5E" w:rsidP="007F2D5E">
      <w:pPr>
        <w:ind w:left="10" w:right="-184" w:hanging="10"/>
        <w:jc w:val="center"/>
        <w:rPr>
          <w:b/>
          <w:u w:val="single" w:color="000000"/>
        </w:rPr>
      </w:pPr>
    </w:p>
    <w:p w:rsidR="007F2D5E" w:rsidRPr="00BD0BD5" w:rsidRDefault="007F2D5E" w:rsidP="007F2D5E">
      <w:pPr>
        <w:ind w:left="10" w:right="-184" w:hanging="10"/>
        <w:jc w:val="center"/>
        <w:rPr>
          <w:b/>
          <w:u w:val="single" w:color="000000"/>
        </w:rPr>
      </w:pPr>
    </w:p>
    <w:p w:rsidR="007F2D5E" w:rsidRPr="00BD0BD5" w:rsidRDefault="007F2D5E" w:rsidP="007F2D5E">
      <w:pPr>
        <w:ind w:left="10" w:right="-184" w:hanging="10"/>
        <w:jc w:val="center"/>
        <w:rPr>
          <w:color w:val="000000"/>
        </w:rPr>
      </w:pPr>
    </w:p>
    <w:p w:rsidR="007F2D5E" w:rsidRPr="00BD0BD5" w:rsidRDefault="007F2D5E" w:rsidP="007F2D5E">
      <w:pPr>
        <w:spacing w:line="256" w:lineRule="auto"/>
        <w:ind w:right="103"/>
        <w:jc w:val="both"/>
        <w:rPr>
          <w:color w:val="000000"/>
        </w:rPr>
      </w:pPr>
      <w:r w:rsidRPr="00BD0BD5">
        <w:rPr>
          <w:b/>
          <w:color w:val="000000"/>
        </w:rPr>
        <w:t>Figyelem!</w:t>
      </w:r>
      <w:r w:rsidRPr="00BD0BD5">
        <w:rPr>
          <w:color w:val="000000"/>
        </w:rPr>
        <w:t xml:space="preserve"> A jelentkezési lap visszaküldése nem jelent automatikusan felvételt. A felvétel elbírálásáról határozatot küldünk ki minden jelentkező részére. A tanulóknál a felvétel elbírálásánál minden esetben előnyt élveznek a Kiskunhalasi Szakképzési Centrum iskoláinak tanulói. A </w:t>
      </w:r>
      <w:proofErr w:type="gramStart"/>
      <w:r w:rsidRPr="00BD0BD5">
        <w:rPr>
          <w:color w:val="000000"/>
        </w:rPr>
        <w:t>nem  Kiskunhalasi</w:t>
      </w:r>
      <w:proofErr w:type="gramEnd"/>
      <w:r w:rsidRPr="00BD0BD5">
        <w:rPr>
          <w:color w:val="000000"/>
        </w:rPr>
        <w:t xml:space="preserve">  SZC iskolájának tanulóját abban az esetben tudjuk kollégiumi ellátásban részesíteni, amennyiben szabad férőhellyel rendelkezünk. Ezen diákok részére a beköltözés feltétele érvényes iskolalátogatási igazolás bemutatása!</w:t>
      </w:r>
    </w:p>
    <w:p w:rsidR="007F2D5E" w:rsidRPr="00BD0BD5" w:rsidRDefault="007F2D5E" w:rsidP="007F2D5E">
      <w:pPr>
        <w:jc w:val="both"/>
        <w:rPr>
          <w:rStyle w:val="normaltextrun"/>
        </w:rPr>
      </w:pPr>
    </w:p>
    <w:p w:rsidR="007F2D5E" w:rsidRPr="00BD0BD5" w:rsidRDefault="007F2D5E" w:rsidP="007F2D5E">
      <w:pPr>
        <w:jc w:val="both"/>
        <w:rPr>
          <w:rStyle w:val="normaltextrun"/>
        </w:rPr>
      </w:pPr>
      <w:r w:rsidRPr="00BD0BD5">
        <w:rPr>
          <w:rStyle w:val="normaltextrun"/>
        </w:rPr>
        <w:t xml:space="preserve">A Nemzeti köznevelésről szóló 2011. évi CXC. törvény 52. § (1) alapján </w:t>
      </w:r>
      <w:r w:rsidRPr="00BD0BD5">
        <w:rPr>
          <w:rStyle w:val="normaltextrun"/>
          <w:b/>
          <w:i/>
        </w:rPr>
        <w:t xml:space="preserve">„A tanuló az iskola útján vagy közvetlenül kérheti kollégiumi felvételét, valamint </w:t>
      </w:r>
      <w:proofErr w:type="spellStart"/>
      <w:r w:rsidRPr="00BD0BD5">
        <w:rPr>
          <w:rStyle w:val="spellingerror"/>
          <w:b/>
          <w:i/>
        </w:rPr>
        <w:t>externátusi</w:t>
      </w:r>
      <w:proofErr w:type="spellEnd"/>
      <w:r w:rsidRPr="00BD0BD5">
        <w:rPr>
          <w:rStyle w:val="normaltextrun"/>
          <w:b/>
          <w:i/>
        </w:rPr>
        <w:t xml:space="preserve"> elhelyezését.”</w:t>
      </w:r>
    </w:p>
    <w:p w:rsidR="007F2D5E" w:rsidRPr="00BD0BD5" w:rsidRDefault="007F2D5E" w:rsidP="007F2D5E">
      <w:pPr>
        <w:jc w:val="both"/>
        <w:rPr>
          <w:rStyle w:val="normaltextrun"/>
        </w:rPr>
      </w:pPr>
      <w:r w:rsidRPr="00BD0BD5">
        <w:rPr>
          <w:rStyle w:val="normaltextrun"/>
          <w:b/>
        </w:rPr>
        <w:t>A kollégiumi felvétel</w:t>
      </w:r>
      <w:r w:rsidRPr="00BD0BD5">
        <w:rPr>
          <w:rStyle w:val="normaltextrun"/>
        </w:rPr>
        <w:t xml:space="preserve"> – </w:t>
      </w:r>
      <w:r w:rsidRPr="00BD0BD5">
        <w:rPr>
          <w:rStyle w:val="normaltextrun"/>
          <w:b/>
          <w:i/>
        </w:rPr>
        <w:t>kivéve a jogszabályban meghatározott eseteket – egy tanévre szól</w:t>
      </w:r>
      <w:r w:rsidRPr="00BD0BD5">
        <w:rPr>
          <w:rStyle w:val="normaltextrun"/>
        </w:rPr>
        <w:t>. (</w:t>
      </w:r>
      <w:proofErr w:type="spellStart"/>
      <w:r w:rsidRPr="00BD0BD5">
        <w:rPr>
          <w:rStyle w:val="spellingerror"/>
        </w:rPr>
        <w:t>Nkt</w:t>
      </w:r>
      <w:proofErr w:type="spellEnd"/>
      <w:r w:rsidRPr="00BD0BD5">
        <w:rPr>
          <w:rStyle w:val="normaltextrun"/>
        </w:rPr>
        <w:t>. 52. § (4)).</w:t>
      </w:r>
      <w:r w:rsidRPr="00BD0BD5">
        <w:rPr>
          <w:rStyle w:val="normaltextrun"/>
          <w:b/>
          <w:i/>
        </w:rPr>
        <w:t xml:space="preserve"> Az önálló kollégiumba való felvételről a kollégium igazgatója, a nem önálló kollégiumba való felvételről pedig a kollégiumvezető egyetértésével az iskola igazgatója dönt</w:t>
      </w:r>
      <w:r w:rsidRPr="00BD0BD5">
        <w:rPr>
          <w:rStyle w:val="normaltextrun"/>
        </w:rPr>
        <w:t>. (</w:t>
      </w:r>
      <w:proofErr w:type="spellStart"/>
      <w:r w:rsidRPr="00BD0BD5">
        <w:rPr>
          <w:rStyle w:val="spellingerror"/>
        </w:rPr>
        <w:t>Nkt</w:t>
      </w:r>
      <w:proofErr w:type="spellEnd"/>
      <w:r w:rsidRPr="00BD0BD5">
        <w:rPr>
          <w:rStyle w:val="normaltextrun"/>
        </w:rPr>
        <w:t> 52. § (2))</w:t>
      </w:r>
    </w:p>
    <w:p w:rsidR="007F2D5E" w:rsidRPr="00BD0BD5" w:rsidRDefault="007F2D5E" w:rsidP="007F2D5E">
      <w:pPr>
        <w:jc w:val="both"/>
        <w:rPr>
          <w:rStyle w:val="normaltextrun"/>
        </w:rPr>
      </w:pPr>
      <w:r w:rsidRPr="00BD0BD5">
        <w:rPr>
          <w:rStyle w:val="normaltextrun"/>
        </w:rPr>
        <w:t>A kollégiumi felvételüket újból, folytatólagosan kérő diákok jelentkezésének határideje: adott tanítási év május 31. A felvételi kérelmek elbírálása minden tanév legkésőbb június 30-ig, melyről írásban elektronikusan vagy postai úton értesítjük a jelentkezőket.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 xml:space="preserve">A kollégiumba új diákok jelentkezését folyamatosan fogadjuk. Jelentkezni a kollégium honlapján található képzési formának megfelelő jelentkezési lap kitöltésével és annak postán vagy </w:t>
      </w:r>
      <w:proofErr w:type="gramStart"/>
      <w:r w:rsidRPr="00BD0BD5">
        <w:rPr>
          <w:rStyle w:val="normaltextrun"/>
          <w:color w:val="656565"/>
        </w:rPr>
        <w:t>elektronikusan</w:t>
      </w:r>
      <w:r>
        <w:rPr>
          <w:rStyle w:val="normaltextrun"/>
          <w:color w:val="656565"/>
        </w:rPr>
        <w:t xml:space="preserve">  a</w:t>
      </w:r>
      <w:proofErr w:type="gramEnd"/>
      <w:r>
        <w:rPr>
          <w:rStyle w:val="normaltextrun"/>
          <w:color w:val="656565"/>
        </w:rPr>
        <w:t xml:space="preserve"> </w:t>
      </w:r>
      <w:r w:rsidRPr="007D14E9">
        <w:rPr>
          <w:rStyle w:val="normaltextrun"/>
          <w:b/>
          <w:color w:val="0563C1"/>
          <w:u w:val="single"/>
        </w:rPr>
        <w:t>csergo.jozsef.kollegium@gmail.com</w:t>
      </w:r>
      <w:r w:rsidRPr="00BD0BD5">
        <w:rPr>
          <w:rStyle w:val="normaltextrun"/>
          <w:color w:val="656565"/>
        </w:rPr>
        <w:t> vagy közvetlenül a telephelyek vezetői számára történő email eljuttatásával lehet: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lastRenderedPageBreak/>
        <w:t>A középiskolai beiratkozásokon a kollégium képviselői is jelen vannak, ekkor is van lehetőség a kollégiumi jelentkezéssel kapcsolatos </w:t>
      </w:r>
      <w:r w:rsidRPr="00BD0BD5">
        <w:rPr>
          <w:rStyle w:val="contextualspellingandgrammarerror"/>
          <w:color w:val="656565"/>
        </w:rPr>
        <w:t>ügyintézésére.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  <w:rPr>
          <w:rStyle w:val="normaltextrun"/>
          <w:color w:val="656565"/>
        </w:rPr>
      </w:pPr>
    </w:p>
    <w:p w:rsidR="007F2D5E" w:rsidRPr="00BD0BD5" w:rsidRDefault="007F2D5E" w:rsidP="007F2D5E">
      <w:pPr>
        <w:jc w:val="both"/>
        <w:rPr>
          <w:b/>
        </w:rPr>
      </w:pPr>
      <w:r w:rsidRPr="00BD0BD5">
        <w:rPr>
          <w:rStyle w:val="normaltextrun"/>
          <w:b/>
          <w:color w:val="656565"/>
        </w:rPr>
        <w:t>A felvétel a következő általános szempontokon alapul:</w:t>
      </w:r>
      <w:r w:rsidRPr="00BD0BD5">
        <w:rPr>
          <w:rStyle w:val="eop"/>
          <w:b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>a jelentkező a Kiskunhalasi Szakképzési Centrum intézményeiben tanul és tankötelezett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>a jelentkező a Kiskunhalasi Szakképzési Centrum intézményeiben tanul és az első szakképzettségét szerzi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>a jelentkező a Kiskunhalasi Szakképzési Centrum intézményeiben tanul és a második szakképzettségét szerzi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>a jelentkező nem a Kiskunhalasi Szakképzési Centrum intézményeiben tanul, de tanköteles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>további elbírálási szempont: a jelentkező lakhelye és a kollégium között közlekedési feltételek, adottságok.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  <w:rPr>
          <w:b/>
          <w:i/>
        </w:rPr>
      </w:pPr>
      <w:r w:rsidRPr="00BD0BD5">
        <w:rPr>
          <w:rStyle w:val="normaltextrun"/>
          <w:color w:val="656565"/>
        </w:rPr>
        <w:t>A 229/2012. (VIII. 28.) Kormány rendelet 36. § (1a) értelmében „</w:t>
      </w:r>
      <w:r w:rsidRPr="00BD0BD5">
        <w:rPr>
          <w:rStyle w:val="normaltextrun"/>
          <w:b/>
          <w:i/>
          <w:color w:val="656565"/>
        </w:rPr>
        <w:t>A kollégiumi szolgáltatás igénybevételéért a tanuló tandíjat fizet, ha a) az iskolai alapszolgáltatást tandíj fizetése mellett veszi igénybe, vagy b) a tanuló nem a nappali oktatás munkarendje szerint szervezett felnőttoktatás keretében vesz részt iskolai oktatásban és tizenkilenc éven felüli.”</w:t>
      </w:r>
      <w:r w:rsidRPr="00BD0BD5">
        <w:rPr>
          <w:rStyle w:val="eop"/>
          <w:b/>
          <w:i/>
          <w:color w:val="656565"/>
        </w:rPr>
        <w:t> </w:t>
      </w:r>
    </w:p>
    <w:p w:rsidR="007F2D5E" w:rsidRPr="00BD0BD5" w:rsidRDefault="007F2D5E" w:rsidP="007F2D5E">
      <w:pPr>
        <w:jc w:val="both"/>
      </w:pPr>
      <w:r w:rsidRPr="00BD0BD5">
        <w:rPr>
          <w:rStyle w:val="normaltextrun"/>
          <w:color w:val="656565"/>
        </w:rPr>
        <w:t>A nem magyar állampolgárságú tanulók felvételénél az </w:t>
      </w:r>
      <w:proofErr w:type="spellStart"/>
      <w:r w:rsidRPr="00BD0BD5">
        <w:rPr>
          <w:rStyle w:val="spellingerror"/>
          <w:color w:val="656565"/>
        </w:rPr>
        <w:t>Nkt</w:t>
      </w:r>
      <w:proofErr w:type="spellEnd"/>
      <w:r w:rsidRPr="00BD0BD5">
        <w:rPr>
          <w:rStyle w:val="normaltextrun"/>
          <w:color w:val="656565"/>
        </w:rPr>
        <w:t>. 92. §-</w:t>
      </w:r>
      <w:proofErr w:type="spellStart"/>
      <w:r w:rsidRPr="00BD0BD5">
        <w:rPr>
          <w:rStyle w:val="spellingerror"/>
          <w:color w:val="656565"/>
        </w:rPr>
        <w:t>ában</w:t>
      </w:r>
      <w:proofErr w:type="spellEnd"/>
      <w:r w:rsidRPr="00BD0BD5">
        <w:rPr>
          <w:rStyle w:val="normaltextrun"/>
          <w:color w:val="656565"/>
        </w:rPr>
        <w:t> foglaltak az irányadók.</w:t>
      </w:r>
      <w:r w:rsidRPr="00BD0BD5">
        <w:rPr>
          <w:rStyle w:val="eop"/>
          <w:color w:val="656565"/>
        </w:rPr>
        <w:t> </w:t>
      </w:r>
    </w:p>
    <w:p w:rsidR="007F2D5E" w:rsidRPr="00BD0BD5" w:rsidRDefault="007F2D5E" w:rsidP="007F2D5E">
      <w:pPr>
        <w:jc w:val="both"/>
        <w:rPr>
          <w:rStyle w:val="normaltextrun"/>
          <w:color w:val="656565"/>
        </w:rPr>
      </w:pPr>
      <w:r w:rsidRPr="00BD0BD5">
        <w:rPr>
          <w:rStyle w:val="normaltextrun"/>
          <w:color w:val="656565"/>
        </w:rPr>
        <w:t>A beköltözéshez szükséges alábbi dokumentumok bemutatása kötelező:</w:t>
      </w:r>
    </w:p>
    <w:p w:rsidR="007F2D5E" w:rsidRPr="00BD0BD5" w:rsidRDefault="007F2D5E" w:rsidP="007F2D5E">
      <w:pPr>
        <w:pStyle w:val="Listaszerbekezds"/>
        <w:numPr>
          <w:ilvl w:val="0"/>
          <w:numId w:val="1"/>
        </w:numPr>
        <w:jc w:val="both"/>
        <w:rPr>
          <w:rStyle w:val="eop"/>
          <w:rFonts w:ascii="Times New Roman" w:hAnsi="Times New Roman"/>
        </w:rPr>
      </w:pPr>
      <w:r w:rsidRPr="00BD0BD5">
        <w:rPr>
          <w:rStyle w:val="eop"/>
          <w:rFonts w:ascii="Times New Roman" w:hAnsi="Times New Roman"/>
          <w:color w:val="656565"/>
        </w:rPr>
        <w:t> </w:t>
      </w:r>
      <w:r w:rsidRPr="00BD0BD5">
        <w:rPr>
          <w:rStyle w:val="normaltextrun"/>
          <w:rFonts w:ascii="Times New Roman" w:hAnsi="Times New Roman"/>
          <w:color w:val="656565"/>
        </w:rPr>
        <w:t>személyi igazolvány</w:t>
      </w:r>
      <w:r w:rsidRPr="00BD0BD5">
        <w:rPr>
          <w:rStyle w:val="eop"/>
          <w:rFonts w:ascii="Times New Roman" w:hAnsi="Times New Roman"/>
          <w:color w:val="656565"/>
        </w:rPr>
        <w:t> </w:t>
      </w:r>
      <w:r w:rsidRPr="00BD0BD5">
        <w:rPr>
          <w:rStyle w:val="normaltextrun"/>
          <w:rFonts w:ascii="Times New Roman" w:hAnsi="Times New Roman"/>
          <w:color w:val="656565"/>
        </w:rPr>
        <w:t>lakcímkártya (határon túli diákok esetében érvényes, Magyarországon tartózkodásra jogosító okirat)</w:t>
      </w:r>
      <w:r w:rsidRPr="00BD0BD5">
        <w:rPr>
          <w:rStyle w:val="eop"/>
          <w:rFonts w:ascii="Times New Roman" w:hAnsi="Times New Roman"/>
          <w:color w:val="656565"/>
        </w:rPr>
        <w:t> </w:t>
      </w:r>
    </w:p>
    <w:p w:rsidR="007F2D5E" w:rsidRPr="00BD0BD5" w:rsidRDefault="007F2D5E" w:rsidP="007F2D5E">
      <w:pPr>
        <w:pStyle w:val="Listaszerbekezds"/>
        <w:numPr>
          <w:ilvl w:val="0"/>
          <w:numId w:val="1"/>
        </w:numPr>
        <w:jc w:val="both"/>
        <w:rPr>
          <w:rStyle w:val="eop"/>
          <w:rFonts w:ascii="Times New Roman" w:hAnsi="Times New Roman"/>
        </w:rPr>
      </w:pPr>
      <w:r w:rsidRPr="00BD0BD5">
        <w:rPr>
          <w:rStyle w:val="normaltextrun"/>
          <w:rFonts w:ascii="Times New Roman" w:hAnsi="Times New Roman"/>
          <w:color w:val="656565"/>
        </w:rPr>
        <w:t>TAJ-kártya (a határon </w:t>
      </w:r>
      <w:proofErr w:type="spellStart"/>
      <w:r w:rsidRPr="00BD0BD5">
        <w:rPr>
          <w:rStyle w:val="spellingerror"/>
          <w:rFonts w:ascii="Times New Roman" w:hAnsi="Times New Roman"/>
          <w:color w:val="656565"/>
        </w:rPr>
        <w:t>túliak</w:t>
      </w:r>
      <w:proofErr w:type="spellEnd"/>
      <w:r w:rsidRPr="00BD0BD5">
        <w:rPr>
          <w:rStyle w:val="normaltextrun"/>
          <w:rFonts w:ascii="Times New Roman" w:hAnsi="Times New Roman"/>
          <w:color w:val="656565"/>
        </w:rPr>
        <w:t> számára is nélkülözhetetlen)</w:t>
      </w:r>
      <w:r w:rsidRPr="00BD0BD5">
        <w:rPr>
          <w:rStyle w:val="eop"/>
          <w:rFonts w:ascii="Times New Roman" w:hAnsi="Times New Roman"/>
          <w:color w:val="656565"/>
        </w:rPr>
        <w:t> </w:t>
      </w:r>
    </w:p>
    <w:p w:rsidR="007F2D5E" w:rsidRPr="00BD0BD5" w:rsidRDefault="007F2D5E" w:rsidP="007F2D5E">
      <w:pPr>
        <w:pStyle w:val="Listaszerbekezds"/>
        <w:numPr>
          <w:ilvl w:val="0"/>
          <w:numId w:val="1"/>
        </w:numPr>
        <w:jc w:val="both"/>
        <w:rPr>
          <w:rStyle w:val="eop"/>
          <w:rFonts w:ascii="Times New Roman" w:hAnsi="Times New Roman"/>
        </w:rPr>
      </w:pPr>
      <w:r w:rsidRPr="00BD0BD5">
        <w:rPr>
          <w:rStyle w:val="normaltextrun"/>
          <w:rFonts w:ascii="Times New Roman" w:hAnsi="Times New Roman"/>
          <w:color w:val="656565"/>
        </w:rPr>
        <w:t>Oktatási azonosító</w:t>
      </w:r>
      <w:r w:rsidRPr="00BD0BD5">
        <w:rPr>
          <w:rStyle w:val="eop"/>
          <w:rFonts w:ascii="Times New Roman" w:hAnsi="Times New Roman"/>
          <w:color w:val="656565"/>
        </w:rPr>
        <w:t> </w:t>
      </w:r>
    </w:p>
    <w:p w:rsidR="007F2D5E" w:rsidRPr="00BD0BD5" w:rsidRDefault="007F2D5E" w:rsidP="007F2D5E">
      <w:pPr>
        <w:pStyle w:val="Listaszerbekezds"/>
        <w:numPr>
          <w:ilvl w:val="0"/>
          <w:numId w:val="1"/>
        </w:numPr>
        <w:jc w:val="both"/>
        <w:rPr>
          <w:rStyle w:val="eop"/>
          <w:rFonts w:ascii="Times New Roman" w:hAnsi="Times New Roman"/>
        </w:rPr>
      </w:pPr>
      <w:r w:rsidRPr="00BD0BD5">
        <w:rPr>
          <w:rStyle w:val="normaltextrun"/>
          <w:rFonts w:ascii="Times New Roman" w:hAnsi="Times New Roman"/>
          <w:color w:val="656565"/>
        </w:rPr>
        <w:t>orvosi igazolás a családorvostól (mehet-e közösségbe, van-e bármilyen állandó betegsége, gyógyszer-érzékenysége stb.)</w:t>
      </w:r>
      <w:r w:rsidRPr="00BD0BD5">
        <w:rPr>
          <w:rStyle w:val="eop"/>
          <w:rFonts w:ascii="Times New Roman" w:hAnsi="Times New Roman"/>
          <w:color w:val="656565"/>
        </w:rPr>
        <w:t> </w:t>
      </w:r>
    </w:p>
    <w:p w:rsidR="007F2D5E" w:rsidRPr="00BD0BD5" w:rsidRDefault="007F2D5E" w:rsidP="007F2D5E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BD0BD5">
        <w:rPr>
          <w:rStyle w:val="eop"/>
          <w:rFonts w:ascii="Times New Roman" w:hAnsi="Times New Roman"/>
          <w:color w:val="656565"/>
        </w:rPr>
        <w:t xml:space="preserve">érvényes </w:t>
      </w:r>
      <w:r w:rsidRPr="00BD0BD5">
        <w:rPr>
          <w:rStyle w:val="normaltextrun"/>
          <w:rFonts w:ascii="Times New Roman" w:hAnsi="Times New Roman"/>
          <w:color w:val="656565"/>
        </w:rPr>
        <w:t>iskolalátogatási igazolás, amennyiben nem a Kiskunhalasi Szakképzési Centrum tagintézményeibe nyert felvételt</w:t>
      </w:r>
      <w:r w:rsidRPr="00BD0BD5">
        <w:rPr>
          <w:rStyle w:val="eop"/>
          <w:rFonts w:ascii="Times New Roman" w:hAnsi="Times New Roman"/>
          <w:color w:val="656565"/>
        </w:rPr>
        <w:t> </w:t>
      </w:r>
    </w:p>
    <w:p w:rsidR="007F2D5E" w:rsidRPr="00BD0BD5" w:rsidRDefault="007F2D5E" w:rsidP="007F2D5E">
      <w:pPr>
        <w:jc w:val="both"/>
        <w:rPr>
          <w:rStyle w:val="normaltextrun"/>
          <w:color w:val="656565"/>
        </w:rPr>
      </w:pPr>
    </w:p>
    <w:p w:rsidR="007F2D5E" w:rsidRPr="00BD0BD5" w:rsidRDefault="007F2D5E" w:rsidP="007F2D5E">
      <w:pPr>
        <w:jc w:val="both"/>
        <w:rPr>
          <w:rStyle w:val="normaltextrun"/>
          <w:b/>
          <w:color w:val="656565"/>
        </w:rPr>
      </w:pPr>
      <w:r w:rsidRPr="00BD0BD5">
        <w:rPr>
          <w:rStyle w:val="normaltextrun"/>
          <w:b/>
          <w:color w:val="656565"/>
        </w:rPr>
        <w:t>Jelentkezéssel kapcsolatban információt vagy segítséget az alábbi elérhetőségeken lehet kérni:</w:t>
      </w:r>
    </w:p>
    <w:p w:rsidR="007F2D5E" w:rsidRPr="007D14E9" w:rsidRDefault="00533FCA" w:rsidP="007F2D5E">
      <w:pPr>
        <w:jc w:val="both"/>
        <w:rPr>
          <w:rStyle w:val="normaltextrun"/>
          <w:b/>
          <w:color w:val="656565"/>
        </w:rPr>
      </w:pPr>
      <w:r>
        <w:rPr>
          <w:rStyle w:val="normaltextrun"/>
          <w:b/>
          <w:color w:val="656565"/>
        </w:rPr>
        <w:t xml:space="preserve">Név, </w:t>
      </w:r>
      <w:proofErr w:type="gramStart"/>
      <w:r>
        <w:rPr>
          <w:rStyle w:val="normaltextrun"/>
          <w:b/>
          <w:color w:val="656565"/>
        </w:rPr>
        <w:t>beosztás:  Csergő</w:t>
      </w:r>
      <w:proofErr w:type="gramEnd"/>
      <w:r>
        <w:rPr>
          <w:rStyle w:val="normaltextrun"/>
          <w:b/>
          <w:color w:val="656565"/>
        </w:rPr>
        <w:t xml:space="preserve"> József  kollégiumvezető</w:t>
      </w:r>
    </w:p>
    <w:p w:rsidR="007F2D5E" w:rsidRPr="00BD0BD5" w:rsidRDefault="007F2D5E" w:rsidP="007F2D5E">
      <w:pPr>
        <w:jc w:val="both"/>
        <w:rPr>
          <w:rStyle w:val="normaltextrun"/>
          <w:b/>
          <w:color w:val="656565"/>
        </w:rPr>
      </w:pPr>
      <w:proofErr w:type="gramStart"/>
      <w:r w:rsidRPr="007D14E9">
        <w:rPr>
          <w:rStyle w:val="normaltextrun"/>
          <w:b/>
          <w:color w:val="656565"/>
        </w:rPr>
        <w:t>Telefonszám:  76</w:t>
      </w:r>
      <w:proofErr w:type="gramEnd"/>
      <w:r w:rsidRPr="007D14E9">
        <w:rPr>
          <w:rStyle w:val="normaltextrun"/>
          <w:b/>
          <w:color w:val="656565"/>
        </w:rPr>
        <w:t>/462-155</w:t>
      </w:r>
    </w:p>
    <w:tbl>
      <w:tblPr>
        <w:tblW w:w="9977" w:type="dxa"/>
        <w:jc w:val="center"/>
        <w:tblCellMar>
          <w:top w:w="58" w:type="dxa"/>
          <w:right w:w="57" w:type="dxa"/>
        </w:tblCellMar>
        <w:tblLook w:val="04A0" w:firstRow="1" w:lastRow="0" w:firstColumn="1" w:lastColumn="0" w:noHBand="0" w:noVBand="1"/>
      </w:tblPr>
      <w:tblGrid>
        <w:gridCol w:w="9977"/>
      </w:tblGrid>
      <w:tr w:rsidR="007F2D5E" w:rsidRPr="00BD0BD5" w:rsidTr="006065E4">
        <w:trPr>
          <w:trHeight w:val="4774"/>
          <w:jc w:val="center"/>
        </w:trPr>
        <w:tc>
          <w:tcPr>
            <w:tcW w:w="9977" w:type="dxa"/>
            <w:shd w:val="clear" w:color="auto" w:fill="auto"/>
          </w:tcPr>
          <w:p w:rsidR="007F2D5E" w:rsidRPr="00BD0BD5" w:rsidRDefault="007F2D5E" w:rsidP="006065E4">
            <w:pPr>
              <w:spacing w:after="141" w:line="360" w:lineRule="auto"/>
              <w:ind w:right="53"/>
              <w:jc w:val="center"/>
              <w:rPr>
                <w:b/>
              </w:rPr>
            </w:pPr>
          </w:p>
          <w:p w:rsidR="007F2D5E" w:rsidRPr="00BD0BD5" w:rsidRDefault="007F2D5E" w:rsidP="006065E4">
            <w:pPr>
              <w:spacing w:after="141" w:line="360" w:lineRule="auto"/>
              <w:ind w:right="53"/>
              <w:jc w:val="center"/>
            </w:pPr>
            <w:r w:rsidRPr="00BD0BD5">
              <w:rPr>
                <w:b/>
              </w:rPr>
              <w:t>Hozzájáruló nyilatkozat adatkezeléshez</w:t>
            </w:r>
          </w:p>
          <w:p w:rsidR="007F2D5E" w:rsidRPr="00BD0BD5" w:rsidRDefault="007F2D5E" w:rsidP="006065E4">
            <w:pPr>
              <w:spacing w:after="98" w:line="360" w:lineRule="auto"/>
              <w:jc w:val="both"/>
            </w:pPr>
            <w:r w:rsidRPr="00BD0BD5">
              <w:rPr>
                <w:b/>
              </w:rPr>
              <w:t>Alulírott, ………………………………………</w:t>
            </w:r>
            <w:proofErr w:type="gramStart"/>
            <w:r w:rsidRPr="00BD0BD5">
              <w:rPr>
                <w:b/>
              </w:rPr>
              <w:t>…….</w:t>
            </w:r>
            <w:proofErr w:type="gramEnd"/>
            <w:r w:rsidRPr="00BD0BD5">
              <w:rPr>
                <w:b/>
              </w:rPr>
              <w:t>. törvényes képviselő ez úton hozzájárulok, a kollégiumi jelentkezési lapon feltü</w:t>
            </w:r>
            <w:r w:rsidR="00406CC7">
              <w:rPr>
                <w:b/>
              </w:rPr>
              <w:t>ntetett adatok felvételi elbírá</w:t>
            </w:r>
            <w:r w:rsidRPr="00BD0BD5">
              <w:rPr>
                <w:b/>
              </w:rPr>
              <w:t>lás céljából történő adatkezeléséhez és sikeres felvétel esetén a beiratkozáshoz megadott adatokkal összefüggő adatkezeléshez.</w:t>
            </w:r>
          </w:p>
          <w:p w:rsidR="007F2D5E" w:rsidRPr="00BD0BD5" w:rsidRDefault="007F2D5E" w:rsidP="006065E4">
            <w:pPr>
              <w:spacing w:after="98" w:line="360" w:lineRule="auto"/>
            </w:pPr>
          </w:p>
          <w:tbl>
            <w:tblPr>
              <w:tblpPr w:leftFromText="141" w:rightFromText="141" w:vertAnchor="text" w:horzAnchor="margin" w:tblpY="-238"/>
              <w:tblOverlap w:val="never"/>
              <w:tblW w:w="9487" w:type="dxa"/>
              <w:tblCellMar>
                <w:top w:w="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00"/>
              <w:gridCol w:w="5587"/>
            </w:tblGrid>
            <w:tr w:rsidR="007F2D5E" w:rsidRPr="00BD0BD5" w:rsidTr="006065E4">
              <w:trPr>
                <w:trHeight w:val="649"/>
              </w:trPr>
              <w:tc>
                <w:tcPr>
                  <w:tcW w:w="3900" w:type="dxa"/>
                  <w:shd w:val="clear" w:color="auto" w:fill="auto"/>
                </w:tcPr>
                <w:p w:rsidR="007F2D5E" w:rsidRPr="00BD0BD5" w:rsidRDefault="007F2D5E" w:rsidP="006065E4">
                  <w:pPr>
                    <w:spacing w:line="360" w:lineRule="auto"/>
                    <w:ind w:left="2"/>
                  </w:pPr>
                  <w:r w:rsidRPr="00BD0BD5">
                    <w:t xml:space="preserve">A kollégista tanuló neve: </w:t>
                  </w:r>
                </w:p>
              </w:tc>
              <w:tc>
                <w:tcPr>
                  <w:tcW w:w="5587" w:type="dxa"/>
                  <w:shd w:val="clear" w:color="auto" w:fill="auto"/>
                </w:tcPr>
                <w:p w:rsidR="007F2D5E" w:rsidRPr="00BD0BD5" w:rsidRDefault="007F2D5E" w:rsidP="006065E4">
                  <w:pPr>
                    <w:spacing w:line="360" w:lineRule="auto"/>
                  </w:pPr>
                </w:p>
                <w:p w:rsidR="007F2D5E" w:rsidRPr="00BD0BD5" w:rsidRDefault="007F2D5E" w:rsidP="006065E4">
                  <w:pPr>
                    <w:spacing w:line="360" w:lineRule="auto"/>
                  </w:pPr>
                  <w:r w:rsidRPr="00BD0BD5">
                    <w:t>……………………………………………………………</w:t>
                  </w:r>
                </w:p>
              </w:tc>
            </w:tr>
            <w:tr w:rsidR="007F2D5E" w:rsidRPr="00BD0BD5" w:rsidTr="006065E4">
              <w:trPr>
                <w:trHeight w:val="488"/>
              </w:trPr>
              <w:tc>
                <w:tcPr>
                  <w:tcW w:w="3900" w:type="dxa"/>
                  <w:shd w:val="clear" w:color="auto" w:fill="auto"/>
                </w:tcPr>
                <w:p w:rsidR="007F2D5E" w:rsidRPr="00BD0BD5" w:rsidRDefault="007F2D5E" w:rsidP="006065E4">
                  <w:pPr>
                    <w:spacing w:line="360" w:lineRule="auto"/>
                    <w:ind w:left="2"/>
                  </w:pPr>
                  <w:r w:rsidRPr="00BD0BD5">
                    <w:t xml:space="preserve">Állandó lakóhelye / értesítési címe: </w:t>
                  </w:r>
                </w:p>
              </w:tc>
              <w:tc>
                <w:tcPr>
                  <w:tcW w:w="5587" w:type="dxa"/>
                  <w:shd w:val="clear" w:color="auto" w:fill="auto"/>
                </w:tcPr>
                <w:p w:rsidR="007F2D5E" w:rsidRPr="00BD0BD5" w:rsidRDefault="007F2D5E" w:rsidP="006065E4">
                  <w:pPr>
                    <w:spacing w:line="360" w:lineRule="auto"/>
                  </w:pPr>
                  <w:r w:rsidRPr="00BD0BD5">
                    <w:t>…………………………………………………..………..</w:t>
                  </w:r>
                </w:p>
                <w:p w:rsidR="007F2D5E" w:rsidRPr="00BD0BD5" w:rsidRDefault="007F2D5E" w:rsidP="006065E4">
                  <w:pPr>
                    <w:spacing w:line="360" w:lineRule="auto"/>
                  </w:pPr>
                  <w:r w:rsidRPr="00BD0BD5">
                    <w:t>…………………………………………………………</w:t>
                  </w:r>
                </w:p>
              </w:tc>
            </w:tr>
          </w:tbl>
          <w:p w:rsidR="007F2D5E" w:rsidRPr="00BD0BD5" w:rsidRDefault="007F2D5E" w:rsidP="006065E4">
            <w:pPr>
              <w:spacing w:after="19" w:line="360" w:lineRule="auto"/>
              <w:ind w:right="1"/>
            </w:pPr>
          </w:p>
          <w:p w:rsidR="007F2D5E" w:rsidRPr="008C19AA" w:rsidRDefault="00533FCA" w:rsidP="006065E4">
            <w:pPr>
              <w:spacing w:line="360" w:lineRule="auto"/>
              <w:ind w:left="2745" w:right="2746"/>
              <w:jc w:val="center"/>
              <w:rPr>
                <w:b/>
              </w:rPr>
            </w:pPr>
            <w:r>
              <w:t xml:space="preserve">                              </w:t>
            </w:r>
            <w:r w:rsidR="007F2D5E" w:rsidRPr="00BD0BD5">
              <w:t xml:space="preserve">………………………………………………        </w:t>
            </w:r>
            <w:r w:rsidR="007F2D5E" w:rsidRPr="00BD0BD5">
              <w:rPr>
                <w:b/>
              </w:rPr>
              <w:t>szülő/törvényes képviselő</w:t>
            </w:r>
          </w:p>
        </w:tc>
      </w:tr>
    </w:tbl>
    <w:p w:rsidR="00292DCF" w:rsidRDefault="00292DCF"/>
    <w:sectPr w:rsidR="00292DCF" w:rsidSect="004E7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A14" w:rsidRDefault="00223A14" w:rsidP="004A6618">
      <w:r>
        <w:separator/>
      </w:r>
    </w:p>
  </w:endnote>
  <w:endnote w:type="continuationSeparator" w:id="0">
    <w:p w:rsidR="00223A14" w:rsidRDefault="00223A14" w:rsidP="004A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6AB" w:rsidRDefault="004A36AB">
    <w:pPr>
      <w:pStyle w:val="llb"/>
    </w:pPr>
    <w:r>
      <w:rPr>
        <w:noProof/>
        <w:sz w:val="24"/>
        <w:szCs w:val="24"/>
      </w:rPr>
      <w:drawing>
        <wp:inline distT="0" distB="0" distL="0" distR="0">
          <wp:extent cx="5759450" cy="528320"/>
          <wp:effectExtent l="0" t="0" r="0" b="5080"/>
          <wp:docPr id="4" name="Kép 4" descr="lábléc 2020 07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ábléc 2020 07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A14" w:rsidRDefault="00223A14" w:rsidP="004A6618">
      <w:r>
        <w:separator/>
      </w:r>
    </w:p>
  </w:footnote>
  <w:footnote w:type="continuationSeparator" w:id="0">
    <w:p w:rsidR="00223A14" w:rsidRDefault="00223A14" w:rsidP="004A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18" w:rsidRPr="004A6618" w:rsidRDefault="004A6618" w:rsidP="004A6618">
    <w:pPr>
      <w:pStyle w:val="lfej"/>
    </w:pPr>
    <w:r w:rsidRPr="004A6618">
      <w:rPr>
        <w:noProof/>
      </w:rPr>
      <w:drawing>
        <wp:inline distT="0" distB="0" distL="0" distR="0">
          <wp:extent cx="5760720" cy="1307266"/>
          <wp:effectExtent l="0" t="0" r="0" b="7620"/>
          <wp:docPr id="3" name="Kép 3" descr="D:\dokumentumok\Munka\CENTRUM\levélpapír\fejléc 2 2020 07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umok\Munka\CENTRUM\levélpapír\fejléc 2 2020 07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7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49EF"/>
    <w:multiLevelType w:val="hybridMultilevel"/>
    <w:tmpl w:val="389E6D50"/>
    <w:lvl w:ilvl="0" w:tplc="44C80E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656565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618"/>
    <w:rsid w:val="000B6918"/>
    <w:rsid w:val="000E7611"/>
    <w:rsid w:val="000F5397"/>
    <w:rsid w:val="00117BBF"/>
    <w:rsid w:val="0016531B"/>
    <w:rsid w:val="00223A14"/>
    <w:rsid w:val="00247D2A"/>
    <w:rsid w:val="00270B8E"/>
    <w:rsid w:val="0028436D"/>
    <w:rsid w:val="00292DCF"/>
    <w:rsid w:val="003E6212"/>
    <w:rsid w:val="00406CC7"/>
    <w:rsid w:val="0040723D"/>
    <w:rsid w:val="004112D1"/>
    <w:rsid w:val="004A36AB"/>
    <w:rsid w:val="004A6618"/>
    <w:rsid w:val="004E7C11"/>
    <w:rsid w:val="00533FCA"/>
    <w:rsid w:val="005901DE"/>
    <w:rsid w:val="00650281"/>
    <w:rsid w:val="00791D4D"/>
    <w:rsid w:val="007D0954"/>
    <w:rsid w:val="007F2D5E"/>
    <w:rsid w:val="007F5716"/>
    <w:rsid w:val="008B0118"/>
    <w:rsid w:val="009268EC"/>
    <w:rsid w:val="009600FC"/>
    <w:rsid w:val="00B154AD"/>
    <w:rsid w:val="00B75C9A"/>
    <w:rsid w:val="00BB6DF3"/>
    <w:rsid w:val="00BD687E"/>
    <w:rsid w:val="00C215C3"/>
    <w:rsid w:val="00C75D0A"/>
    <w:rsid w:val="00CE13F9"/>
    <w:rsid w:val="00CE212B"/>
    <w:rsid w:val="00EE327F"/>
    <w:rsid w:val="00F20499"/>
    <w:rsid w:val="00F335A8"/>
    <w:rsid w:val="00FA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6DAF32"/>
  <w15:docId w15:val="{3E784C12-2FF6-4D47-9C3C-8BF303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A661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B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BB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7F2D5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">
    <w:name w:val="normaltextrun"/>
    <w:basedOn w:val="Bekezdsalapbettpusa"/>
    <w:rsid w:val="007F2D5E"/>
  </w:style>
  <w:style w:type="character" w:customStyle="1" w:styleId="spellingerror">
    <w:name w:val="spellingerror"/>
    <w:basedOn w:val="Bekezdsalapbettpusa"/>
    <w:rsid w:val="007F2D5E"/>
  </w:style>
  <w:style w:type="character" w:customStyle="1" w:styleId="eop">
    <w:name w:val="eop"/>
    <w:basedOn w:val="Bekezdsalapbettpusa"/>
    <w:rsid w:val="007F2D5E"/>
  </w:style>
  <w:style w:type="character" w:customStyle="1" w:styleId="contextualspellingandgrammarerror">
    <w:name w:val="contextualspellingandgrammarerror"/>
    <w:basedOn w:val="Bekezdsalapbettpusa"/>
    <w:rsid w:val="007F2D5E"/>
  </w:style>
  <w:style w:type="table" w:styleId="Rcsostblzat">
    <w:name w:val="Table Grid"/>
    <w:basedOn w:val="Normltblzat"/>
    <w:uiPriority w:val="39"/>
    <w:rsid w:val="007F2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731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Gyovai</dc:creator>
  <cp:lastModifiedBy>tanar</cp:lastModifiedBy>
  <cp:revision>19</cp:revision>
  <cp:lastPrinted>2024-05-16T06:51:00Z</cp:lastPrinted>
  <dcterms:created xsi:type="dcterms:W3CDTF">2022-06-27T13:35:00Z</dcterms:created>
  <dcterms:modified xsi:type="dcterms:W3CDTF">2025-03-27T14:00:00Z</dcterms:modified>
</cp:coreProperties>
</file>